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D99" w:rsidRPr="00396AC0" w:rsidRDefault="00486D99" w:rsidP="00486D99">
      <w:pPr>
        <w:ind w:right="142"/>
        <w:jc w:val="right"/>
        <w:rPr>
          <w:color w:val="000000"/>
          <w:sz w:val="28"/>
          <w:szCs w:val="28"/>
        </w:rPr>
      </w:pPr>
      <w:r w:rsidRPr="00396AC0">
        <w:rPr>
          <w:color w:val="000000"/>
          <w:sz w:val="28"/>
          <w:szCs w:val="28"/>
        </w:rPr>
        <w:t>Пр</w:t>
      </w:r>
      <w:r w:rsidR="002C08BA">
        <w:rPr>
          <w:color w:val="000000"/>
          <w:sz w:val="28"/>
          <w:szCs w:val="28"/>
        </w:rPr>
        <w:t>оект</w:t>
      </w:r>
    </w:p>
    <w:p w:rsidR="00486D99" w:rsidRPr="00396AC0" w:rsidRDefault="00486D99" w:rsidP="00486D99">
      <w:pPr>
        <w:jc w:val="both"/>
        <w:rPr>
          <w:sz w:val="28"/>
          <w:szCs w:val="28"/>
        </w:rPr>
      </w:pPr>
    </w:p>
    <w:p w:rsidR="00486D99" w:rsidRPr="00396AC0" w:rsidRDefault="00486D99" w:rsidP="00486D99">
      <w:pPr>
        <w:jc w:val="center"/>
        <w:rPr>
          <w:sz w:val="28"/>
          <w:szCs w:val="28"/>
        </w:rPr>
      </w:pPr>
      <w:r w:rsidRPr="00396AC0">
        <w:rPr>
          <w:sz w:val="28"/>
          <w:szCs w:val="28"/>
        </w:rPr>
        <w:t>ПАСПОРТ</w:t>
      </w:r>
    </w:p>
    <w:p w:rsidR="00486D99" w:rsidRPr="00396AC0" w:rsidRDefault="00486D99" w:rsidP="00486D99">
      <w:pPr>
        <w:jc w:val="center"/>
        <w:rPr>
          <w:sz w:val="28"/>
          <w:szCs w:val="28"/>
        </w:rPr>
      </w:pPr>
      <w:r w:rsidRPr="00396AC0">
        <w:rPr>
          <w:sz w:val="28"/>
          <w:szCs w:val="28"/>
        </w:rPr>
        <w:t>муниципальной программы города Омска</w:t>
      </w:r>
    </w:p>
    <w:p w:rsidR="00486D99" w:rsidRPr="003D2DA3" w:rsidRDefault="00486D99" w:rsidP="00486D99">
      <w:pPr>
        <w:jc w:val="center"/>
        <w:rPr>
          <w:sz w:val="28"/>
          <w:szCs w:val="28"/>
        </w:rPr>
      </w:pPr>
      <w:r w:rsidRPr="00396AC0">
        <w:rPr>
          <w:sz w:val="28"/>
          <w:szCs w:val="28"/>
        </w:rPr>
        <w:t xml:space="preserve">«Социальная поддержка граждан и развитие </w:t>
      </w:r>
    </w:p>
    <w:p w:rsidR="00486D99" w:rsidRPr="00396AC0" w:rsidRDefault="00486D99" w:rsidP="00486D99">
      <w:pPr>
        <w:jc w:val="center"/>
        <w:rPr>
          <w:sz w:val="28"/>
          <w:szCs w:val="28"/>
        </w:rPr>
      </w:pPr>
      <w:r w:rsidRPr="00396AC0">
        <w:rPr>
          <w:sz w:val="28"/>
          <w:szCs w:val="28"/>
        </w:rPr>
        <w:t>общественных</w:t>
      </w:r>
      <w:r w:rsidRPr="000C1257">
        <w:rPr>
          <w:sz w:val="28"/>
          <w:szCs w:val="28"/>
        </w:rPr>
        <w:t xml:space="preserve"> </w:t>
      </w:r>
      <w:r w:rsidRPr="00396AC0">
        <w:rPr>
          <w:sz w:val="28"/>
          <w:szCs w:val="28"/>
        </w:rPr>
        <w:t xml:space="preserve">отношений» </w:t>
      </w:r>
    </w:p>
    <w:p w:rsidR="00486D99" w:rsidRPr="00396AC0" w:rsidRDefault="00486D99" w:rsidP="00486D99">
      <w:pPr>
        <w:jc w:val="center"/>
      </w:pPr>
    </w:p>
    <w:tbl>
      <w:tblPr>
        <w:tblW w:w="9353" w:type="dxa"/>
        <w:tblInd w:w="102" w:type="dxa"/>
        <w:tblCellMar>
          <w:top w:w="75" w:type="dxa"/>
          <w:left w:w="0" w:type="dxa"/>
          <w:bottom w:w="75" w:type="dxa"/>
          <w:right w:w="0" w:type="dxa"/>
        </w:tblCellMar>
        <w:tblLook w:val="0000" w:firstRow="0" w:lastRow="0" w:firstColumn="0" w:lastColumn="0" w:noHBand="0" w:noVBand="0"/>
      </w:tblPr>
      <w:tblGrid>
        <w:gridCol w:w="3333"/>
        <w:gridCol w:w="6020"/>
      </w:tblGrid>
      <w:tr w:rsidR="002C08BA" w:rsidRPr="00396AC0" w:rsidTr="002C08BA">
        <w:trPr>
          <w:trHeight w:val="915"/>
        </w:trPr>
        <w:tc>
          <w:tcPr>
            <w:tcW w:w="0" w:type="auto"/>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C08BA" w:rsidRPr="00396AC0" w:rsidRDefault="002C08BA" w:rsidP="00230FCF">
            <w:pPr>
              <w:autoSpaceDE w:val="0"/>
              <w:autoSpaceDN w:val="0"/>
              <w:adjustRightInd w:val="0"/>
              <w:rPr>
                <w:sz w:val="28"/>
                <w:szCs w:val="28"/>
              </w:rPr>
            </w:pPr>
            <w:r w:rsidRPr="00396AC0">
              <w:rPr>
                <w:sz w:val="28"/>
                <w:szCs w:val="28"/>
              </w:rPr>
              <w:t>Наименование муниципальной программы города Омска (далее – муниципальная программа)</w:t>
            </w:r>
          </w:p>
        </w:tc>
        <w:tc>
          <w:tcPr>
            <w:tcW w:w="0" w:type="auto"/>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C08BA" w:rsidRPr="003D2DA3" w:rsidRDefault="002C08BA" w:rsidP="00230FCF">
            <w:pPr>
              <w:autoSpaceDE w:val="0"/>
              <w:autoSpaceDN w:val="0"/>
              <w:adjustRightInd w:val="0"/>
              <w:rPr>
                <w:sz w:val="28"/>
                <w:szCs w:val="28"/>
              </w:rPr>
            </w:pPr>
            <w:r w:rsidRPr="00396AC0">
              <w:rPr>
                <w:sz w:val="28"/>
                <w:szCs w:val="28"/>
              </w:rPr>
              <w:t>«Социальная поддержка граждан и развитие общественных отношений»</w:t>
            </w:r>
          </w:p>
        </w:tc>
      </w:tr>
      <w:tr w:rsidR="002C08BA" w:rsidRPr="00396AC0" w:rsidTr="002C08BA">
        <w:trPr>
          <w:trHeight w:val="915"/>
        </w:trPr>
        <w:tc>
          <w:tcPr>
            <w:tcW w:w="0" w:type="auto"/>
            <w:tcBorders>
              <w:left w:val="single" w:sz="4" w:space="0" w:color="auto"/>
              <w:bottom w:val="single" w:sz="4" w:space="0" w:color="auto"/>
              <w:right w:val="single" w:sz="4" w:space="0" w:color="auto"/>
            </w:tcBorders>
            <w:tcMar>
              <w:top w:w="62" w:type="dxa"/>
              <w:left w:w="102" w:type="dxa"/>
              <w:bottom w:w="102" w:type="dxa"/>
              <w:right w:w="62" w:type="dxa"/>
            </w:tcMar>
          </w:tcPr>
          <w:p w:rsidR="002C08BA" w:rsidRPr="00396AC0" w:rsidRDefault="002C08BA" w:rsidP="00230FCF">
            <w:pPr>
              <w:autoSpaceDE w:val="0"/>
              <w:autoSpaceDN w:val="0"/>
              <w:adjustRightInd w:val="0"/>
              <w:rPr>
                <w:sz w:val="28"/>
                <w:szCs w:val="28"/>
              </w:rPr>
            </w:pPr>
            <w:r w:rsidRPr="00396AC0">
              <w:rPr>
                <w:sz w:val="28"/>
                <w:szCs w:val="28"/>
              </w:rPr>
              <w:t>Ответственный исполнитель муниципальной программы</w:t>
            </w:r>
          </w:p>
        </w:tc>
        <w:tc>
          <w:tcPr>
            <w:tcW w:w="0" w:type="auto"/>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C08BA" w:rsidRPr="00396AC0" w:rsidRDefault="002C08BA" w:rsidP="00230FCF">
            <w:pPr>
              <w:autoSpaceDE w:val="0"/>
              <w:autoSpaceDN w:val="0"/>
              <w:adjustRightInd w:val="0"/>
              <w:rPr>
                <w:sz w:val="28"/>
                <w:szCs w:val="28"/>
              </w:rPr>
            </w:pPr>
            <w:r w:rsidRPr="00396AC0">
              <w:rPr>
                <w:sz w:val="28"/>
                <w:szCs w:val="28"/>
              </w:rPr>
              <w:t>Департамент общественных отношений</w:t>
            </w:r>
            <w:r>
              <w:rPr>
                <w:sz w:val="28"/>
                <w:szCs w:val="28"/>
              </w:rPr>
              <w:br/>
            </w:r>
            <w:r w:rsidRPr="00396AC0">
              <w:rPr>
                <w:sz w:val="28"/>
                <w:szCs w:val="28"/>
              </w:rPr>
              <w:t xml:space="preserve">и социальной политики Администрации </w:t>
            </w:r>
            <w:r>
              <w:rPr>
                <w:sz w:val="28"/>
                <w:szCs w:val="28"/>
              </w:rPr>
              <w:br/>
            </w:r>
            <w:r w:rsidRPr="00396AC0">
              <w:rPr>
                <w:sz w:val="28"/>
                <w:szCs w:val="28"/>
              </w:rPr>
              <w:t>города Омска</w:t>
            </w:r>
          </w:p>
        </w:tc>
      </w:tr>
      <w:tr w:rsidR="002C08BA" w:rsidRPr="00396AC0" w:rsidTr="002C08BA">
        <w:trPr>
          <w:trHeight w:val="323"/>
        </w:trPr>
        <w:tc>
          <w:tcPr>
            <w:tcW w:w="0" w:type="auto"/>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C08BA" w:rsidRPr="00396AC0" w:rsidRDefault="002C08BA" w:rsidP="00230FCF">
            <w:pPr>
              <w:autoSpaceDE w:val="0"/>
              <w:autoSpaceDN w:val="0"/>
              <w:adjustRightInd w:val="0"/>
              <w:rPr>
                <w:sz w:val="28"/>
                <w:szCs w:val="28"/>
              </w:rPr>
            </w:pPr>
            <w:r w:rsidRPr="00396AC0">
              <w:rPr>
                <w:sz w:val="28"/>
                <w:szCs w:val="28"/>
              </w:rPr>
              <w:t>Участники муниципальной программы</w:t>
            </w:r>
          </w:p>
        </w:tc>
        <w:tc>
          <w:tcPr>
            <w:tcW w:w="0" w:type="auto"/>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C08BA" w:rsidRPr="003D2DA3" w:rsidRDefault="002C08BA" w:rsidP="00230FCF">
            <w:pPr>
              <w:autoSpaceDE w:val="0"/>
              <w:autoSpaceDN w:val="0"/>
              <w:adjustRightInd w:val="0"/>
              <w:rPr>
                <w:sz w:val="28"/>
                <w:szCs w:val="28"/>
              </w:rPr>
            </w:pPr>
            <w:r w:rsidRPr="003D2DA3">
              <w:rPr>
                <w:sz w:val="28"/>
                <w:szCs w:val="28"/>
              </w:rPr>
              <w:t>Департамент по делам молодежи, физической культуры и спорта Администрации города Омска, департамент образования Администрации города Омска, департамент культуры Администрации города Омска, департамент имущественных отношений Администрации города Омска, департамент городского хозяйства Администрации города Омска, департамент транспорта Администрации города Омска, департамент информационной политики Администрации города Омска, управление делами Администрации города Омска, администрация Советского административного округа города Омска, администрация Центрального административного округа города Омска, администрация Кировского административного округа города Омска, администрация Ленинского административного округа города Омска, администрация Октябрьского административного округа города Омска, Казенное учреждение города Омска «</w:t>
            </w:r>
            <w:smartTag w:uri="urn:schemas-microsoft-com:office:smarttags" w:element="PersonName">
              <w:r w:rsidRPr="003D2DA3">
                <w:rPr>
                  <w:sz w:val="28"/>
                  <w:szCs w:val="28"/>
                </w:rPr>
                <w:t>Центр социальной поддержки</w:t>
              </w:r>
            </w:smartTag>
            <w:r w:rsidRPr="003D2DA3">
              <w:rPr>
                <w:sz w:val="28"/>
                <w:szCs w:val="28"/>
              </w:rPr>
              <w:t xml:space="preserve"> населения»</w:t>
            </w:r>
          </w:p>
        </w:tc>
      </w:tr>
      <w:tr w:rsidR="002C08BA" w:rsidRPr="00396AC0" w:rsidTr="002C08BA">
        <w:trPr>
          <w:trHeight w:val="915"/>
        </w:trPr>
        <w:tc>
          <w:tcPr>
            <w:tcW w:w="0" w:type="auto"/>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C08BA" w:rsidRPr="00396AC0" w:rsidRDefault="002C08BA" w:rsidP="00230FCF">
            <w:pPr>
              <w:autoSpaceDE w:val="0"/>
              <w:autoSpaceDN w:val="0"/>
              <w:adjustRightInd w:val="0"/>
              <w:rPr>
                <w:sz w:val="28"/>
                <w:szCs w:val="28"/>
              </w:rPr>
            </w:pPr>
            <w:r w:rsidRPr="00396AC0">
              <w:rPr>
                <w:sz w:val="28"/>
                <w:szCs w:val="28"/>
              </w:rPr>
              <w:t>Сроки реализации муниципальной программы</w:t>
            </w:r>
          </w:p>
        </w:tc>
        <w:tc>
          <w:tcPr>
            <w:tcW w:w="0" w:type="auto"/>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C08BA" w:rsidRPr="00396AC0" w:rsidRDefault="002C08BA" w:rsidP="00230FCF">
            <w:pPr>
              <w:autoSpaceDE w:val="0"/>
              <w:autoSpaceDN w:val="0"/>
              <w:adjustRightInd w:val="0"/>
              <w:rPr>
                <w:sz w:val="28"/>
                <w:szCs w:val="28"/>
              </w:rPr>
            </w:pPr>
            <w:r w:rsidRPr="00396AC0">
              <w:rPr>
                <w:sz w:val="28"/>
                <w:szCs w:val="28"/>
              </w:rPr>
              <w:t>С 1 января 2014 года по 31 декабря 20</w:t>
            </w:r>
            <w:r w:rsidRPr="00DC1BBE">
              <w:rPr>
                <w:sz w:val="28"/>
                <w:szCs w:val="28"/>
              </w:rPr>
              <w:t>20</w:t>
            </w:r>
            <w:r w:rsidRPr="00396AC0">
              <w:rPr>
                <w:sz w:val="28"/>
                <w:szCs w:val="28"/>
              </w:rPr>
              <w:t xml:space="preserve"> года</w:t>
            </w:r>
          </w:p>
        </w:tc>
      </w:tr>
      <w:tr w:rsidR="002C08BA" w:rsidRPr="00396AC0" w:rsidTr="002C08BA">
        <w:trPr>
          <w:trHeight w:val="915"/>
        </w:trPr>
        <w:tc>
          <w:tcPr>
            <w:tcW w:w="0" w:type="auto"/>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C08BA" w:rsidRPr="00396AC0" w:rsidRDefault="002C08BA" w:rsidP="00230FCF">
            <w:pPr>
              <w:autoSpaceDE w:val="0"/>
              <w:autoSpaceDN w:val="0"/>
              <w:adjustRightInd w:val="0"/>
              <w:rPr>
                <w:sz w:val="28"/>
                <w:szCs w:val="28"/>
              </w:rPr>
            </w:pPr>
            <w:r w:rsidRPr="00396AC0">
              <w:rPr>
                <w:sz w:val="28"/>
                <w:szCs w:val="28"/>
              </w:rPr>
              <w:lastRenderedPageBreak/>
              <w:t>Цель и задачи муниципальной программы</w:t>
            </w:r>
          </w:p>
        </w:tc>
        <w:tc>
          <w:tcPr>
            <w:tcW w:w="0" w:type="auto"/>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C08BA" w:rsidRPr="00396AC0" w:rsidRDefault="002C08BA" w:rsidP="00230FCF">
            <w:pPr>
              <w:autoSpaceDE w:val="0"/>
              <w:autoSpaceDN w:val="0"/>
              <w:adjustRightInd w:val="0"/>
              <w:rPr>
                <w:sz w:val="28"/>
                <w:szCs w:val="28"/>
              </w:rPr>
            </w:pPr>
            <w:r w:rsidRPr="00396AC0">
              <w:rPr>
                <w:sz w:val="28"/>
                <w:szCs w:val="28"/>
              </w:rPr>
              <w:t>Цель муниципальной программы –</w:t>
            </w:r>
            <w:r>
              <w:rPr>
                <w:sz w:val="28"/>
                <w:szCs w:val="28"/>
              </w:rPr>
              <w:t xml:space="preserve"> </w:t>
            </w:r>
            <w:r w:rsidRPr="00396AC0">
              <w:rPr>
                <w:sz w:val="28"/>
                <w:szCs w:val="28"/>
              </w:rPr>
              <w:t xml:space="preserve">совершенствование системы поддержки отдельных категорий граждан, поддержка семьи, формирование условий для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формирование системы сотрудничества с некоммерческими организациями по важнейшим общественно значимым, социально-экономическим </w:t>
            </w:r>
            <w:r>
              <w:rPr>
                <w:sz w:val="28"/>
                <w:szCs w:val="28"/>
              </w:rPr>
              <w:br/>
            </w:r>
            <w:r w:rsidRPr="00396AC0">
              <w:rPr>
                <w:sz w:val="28"/>
                <w:szCs w:val="28"/>
              </w:rPr>
              <w:t xml:space="preserve">и культурным направлениям, развитие территориального общественного самоуправления, реализация мероприятий </w:t>
            </w:r>
            <w:r>
              <w:rPr>
                <w:sz w:val="28"/>
                <w:szCs w:val="28"/>
              </w:rPr>
              <w:br/>
            </w:r>
            <w:r w:rsidRPr="00396AC0">
              <w:rPr>
                <w:sz w:val="28"/>
                <w:szCs w:val="28"/>
              </w:rPr>
              <w:t>в области обеспечения занятости населения.</w:t>
            </w:r>
          </w:p>
          <w:p w:rsidR="002C08BA" w:rsidRPr="00396AC0" w:rsidRDefault="002C08BA" w:rsidP="00230FCF">
            <w:pPr>
              <w:autoSpaceDE w:val="0"/>
              <w:autoSpaceDN w:val="0"/>
              <w:adjustRightInd w:val="0"/>
              <w:rPr>
                <w:sz w:val="28"/>
                <w:szCs w:val="28"/>
              </w:rPr>
            </w:pPr>
            <w:r w:rsidRPr="00396AC0">
              <w:rPr>
                <w:sz w:val="28"/>
                <w:szCs w:val="28"/>
              </w:rPr>
              <w:t>Задачи муниципальной программы:</w:t>
            </w:r>
          </w:p>
          <w:p w:rsidR="002C08BA" w:rsidRPr="00396AC0" w:rsidRDefault="002C08BA" w:rsidP="00230FCF">
            <w:pPr>
              <w:autoSpaceDE w:val="0"/>
              <w:autoSpaceDN w:val="0"/>
              <w:adjustRightInd w:val="0"/>
              <w:rPr>
                <w:sz w:val="28"/>
                <w:szCs w:val="28"/>
              </w:rPr>
            </w:pPr>
            <w:r w:rsidRPr="00396AC0">
              <w:rPr>
                <w:sz w:val="28"/>
                <w:szCs w:val="28"/>
              </w:rPr>
              <w:t>1) создание условий для роста благосостояния граждан</w:t>
            </w:r>
            <w:r>
              <w:rPr>
                <w:sz w:val="28"/>
                <w:szCs w:val="28"/>
              </w:rPr>
              <w:t xml:space="preserve"> </w:t>
            </w:r>
            <w:r w:rsidRPr="00396AC0">
              <w:rPr>
                <w:sz w:val="28"/>
                <w:szCs w:val="28"/>
              </w:rPr>
              <w:t>–</w:t>
            </w:r>
            <w:r>
              <w:rPr>
                <w:sz w:val="28"/>
                <w:szCs w:val="28"/>
              </w:rPr>
              <w:t xml:space="preserve"> </w:t>
            </w:r>
            <w:r w:rsidRPr="00396AC0">
              <w:rPr>
                <w:sz w:val="28"/>
                <w:szCs w:val="28"/>
              </w:rPr>
              <w:t>получателей мер социальной поддержки;</w:t>
            </w:r>
          </w:p>
          <w:p w:rsidR="002C08BA" w:rsidRPr="00396AC0" w:rsidRDefault="002C08BA" w:rsidP="00230FCF">
            <w:pPr>
              <w:autoSpaceDE w:val="0"/>
              <w:autoSpaceDN w:val="0"/>
              <w:adjustRightInd w:val="0"/>
              <w:rPr>
                <w:sz w:val="28"/>
                <w:szCs w:val="28"/>
              </w:rPr>
            </w:pPr>
            <w:r w:rsidRPr="00396AC0">
              <w:rPr>
                <w:sz w:val="28"/>
                <w:szCs w:val="28"/>
              </w:rPr>
              <w:t>2) формирование системы обеспечения социальной, демографической, семейной политики;</w:t>
            </w:r>
          </w:p>
          <w:p w:rsidR="002C08BA" w:rsidRPr="00396AC0" w:rsidRDefault="002C08BA" w:rsidP="00230FCF">
            <w:pPr>
              <w:autoSpaceDE w:val="0"/>
              <w:autoSpaceDN w:val="0"/>
              <w:adjustRightInd w:val="0"/>
              <w:rPr>
                <w:sz w:val="28"/>
                <w:szCs w:val="28"/>
              </w:rPr>
            </w:pPr>
            <w:r w:rsidRPr="00396AC0">
              <w:rPr>
                <w:sz w:val="28"/>
                <w:szCs w:val="28"/>
              </w:rPr>
              <w:t>3) повышение уровня доступности объектов</w:t>
            </w:r>
            <w:r>
              <w:rPr>
                <w:sz w:val="28"/>
                <w:szCs w:val="28"/>
              </w:rPr>
              <w:br/>
            </w:r>
            <w:r w:rsidRPr="00396AC0">
              <w:rPr>
                <w:sz w:val="28"/>
                <w:szCs w:val="28"/>
              </w:rPr>
              <w:t>и услуг в сферах жизнедеятельности инвалидов и маломобильных групп населения;</w:t>
            </w:r>
          </w:p>
          <w:p w:rsidR="002C08BA" w:rsidRPr="00396AC0" w:rsidRDefault="002C08BA" w:rsidP="00230FCF">
            <w:pPr>
              <w:autoSpaceDE w:val="0"/>
              <w:autoSpaceDN w:val="0"/>
              <w:adjustRightInd w:val="0"/>
              <w:rPr>
                <w:sz w:val="28"/>
                <w:szCs w:val="28"/>
              </w:rPr>
            </w:pPr>
            <w:r w:rsidRPr="00396AC0">
              <w:rPr>
                <w:sz w:val="28"/>
                <w:szCs w:val="28"/>
              </w:rPr>
              <w:t>4) создание условий для поддержки деятельности некоммерческих организаций;</w:t>
            </w:r>
          </w:p>
          <w:p w:rsidR="002C08BA" w:rsidRPr="00396AC0" w:rsidRDefault="002C08BA" w:rsidP="00230FCF">
            <w:pPr>
              <w:autoSpaceDE w:val="0"/>
              <w:autoSpaceDN w:val="0"/>
              <w:adjustRightInd w:val="0"/>
              <w:rPr>
                <w:sz w:val="28"/>
                <w:szCs w:val="28"/>
              </w:rPr>
            </w:pPr>
            <w:r w:rsidRPr="00396AC0">
              <w:rPr>
                <w:sz w:val="28"/>
                <w:szCs w:val="28"/>
              </w:rPr>
              <w:t>5) совершенствование системы взаимодействия органов местного самоуправления и органов территориального общественного самоуправления</w:t>
            </w:r>
          </w:p>
        </w:tc>
      </w:tr>
      <w:tr w:rsidR="002C08BA" w:rsidRPr="00396AC0" w:rsidTr="002C08BA">
        <w:trPr>
          <w:trHeight w:val="915"/>
        </w:trPr>
        <w:tc>
          <w:tcPr>
            <w:tcW w:w="0" w:type="auto"/>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C08BA" w:rsidRPr="00396AC0" w:rsidRDefault="002C08BA" w:rsidP="00230FCF">
            <w:pPr>
              <w:autoSpaceDE w:val="0"/>
              <w:autoSpaceDN w:val="0"/>
              <w:adjustRightInd w:val="0"/>
              <w:rPr>
                <w:sz w:val="28"/>
                <w:szCs w:val="28"/>
              </w:rPr>
            </w:pPr>
            <w:r w:rsidRPr="00396AC0">
              <w:rPr>
                <w:sz w:val="28"/>
                <w:szCs w:val="28"/>
              </w:rPr>
              <w:t>Объем и источники финансирования муниципальной программы в целом и по годам ее реализации</w:t>
            </w:r>
          </w:p>
        </w:tc>
        <w:tc>
          <w:tcPr>
            <w:tcW w:w="0" w:type="auto"/>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C08BA" w:rsidRPr="009334A1" w:rsidRDefault="002C08BA" w:rsidP="00230FCF">
            <w:pPr>
              <w:autoSpaceDE w:val="0"/>
              <w:autoSpaceDN w:val="0"/>
              <w:adjustRightInd w:val="0"/>
              <w:rPr>
                <w:sz w:val="28"/>
                <w:szCs w:val="28"/>
              </w:rPr>
            </w:pPr>
            <w:r w:rsidRPr="009334A1">
              <w:rPr>
                <w:sz w:val="28"/>
                <w:szCs w:val="28"/>
              </w:rPr>
              <w:t xml:space="preserve">На реализацию муниципальной программы планируется направить </w:t>
            </w:r>
            <w:r>
              <w:rPr>
                <w:sz w:val="28"/>
                <w:szCs w:val="28"/>
              </w:rPr>
              <w:t>2194760230,21</w:t>
            </w:r>
            <w:r w:rsidRPr="009334A1">
              <w:rPr>
                <w:sz w:val="28"/>
                <w:szCs w:val="28"/>
              </w:rPr>
              <w:t xml:space="preserve"> рубля, </w:t>
            </w:r>
            <w:r w:rsidRPr="009334A1">
              <w:rPr>
                <w:sz w:val="28"/>
                <w:szCs w:val="28"/>
              </w:rPr>
              <w:br/>
              <w:t>в том числе:</w:t>
            </w:r>
          </w:p>
          <w:p w:rsidR="002C08BA" w:rsidRPr="009334A1" w:rsidRDefault="002C08BA" w:rsidP="00230FCF">
            <w:pPr>
              <w:autoSpaceDE w:val="0"/>
              <w:autoSpaceDN w:val="0"/>
              <w:adjustRightInd w:val="0"/>
              <w:rPr>
                <w:sz w:val="28"/>
                <w:szCs w:val="28"/>
              </w:rPr>
            </w:pPr>
            <w:r w:rsidRPr="009334A1">
              <w:rPr>
                <w:sz w:val="28"/>
                <w:szCs w:val="28"/>
              </w:rPr>
              <w:t xml:space="preserve">- за счет средств бюджета города Омска – </w:t>
            </w:r>
            <w:r>
              <w:rPr>
                <w:sz w:val="28"/>
                <w:szCs w:val="28"/>
              </w:rPr>
              <w:t>2157371191,69</w:t>
            </w:r>
            <w:r w:rsidRPr="009334A1">
              <w:rPr>
                <w:sz w:val="28"/>
                <w:szCs w:val="28"/>
              </w:rPr>
              <w:t xml:space="preserve"> рубля;</w:t>
            </w:r>
          </w:p>
          <w:p w:rsidR="002C08BA" w:rsidRDefault="002C08BA" w:rsidP="00230FCF">
            <w:pPr>
              <w:autoSpaceDE w:val="0"/>
              <w:autoSpaceDN w:val="0"/>
              <w:adjustRightInd w:val="0"/>
              <w:rPr>
                <w:sz w:val="28"/>
                <w:szCs w:val="28"/>
              </w:rPr>
            </w:pPr>
            <w:r w:rsidRPr="009334A1">
              <w:rPr>
                <w:sz w:val="28"/>
                <w:szCs w:val="28"/>
              </w:rPr>
              <w:t xml:space="preserve">- за счет средств областного бюджета – </w:t>
            </w:r>
            <w:r>
              <w:rPr>
                <w:sz w:val="28"/>
                <w:szCs w:val="28"/>
              </w:rPr>
              <w:t>24668532,52 рубля;</w:t>
            </w:r>
          </w:p>
          <w:p w:rsidR="002C08BA" w:rsidRPr="009334A1" w:rsidRDefault="002C08BA" w:rsidP="00230FCF">
            <w:pPr>
              <w:autoSpaceDE w:val="0"/>
              <w:autoSpaceDN w:val="0"/>
              <w:adjustRightInd w:val="0"/>
              <w:rPr>
                <w:sz w:val="28"/>
                <w:szCs w:val="28"/>
              </w:rPr>
            </w:pPr>
            <w:r>
              <w:rPr>
                <w:sz w:val="28"/>
                <w:szCs w:val="28"/>
              </w:rPr>
              <w:t>- за счет средств федерального бюджета –</w:t>
            </w:r>
            <w:r w:rsidRPr="009334A1">
              <w:rPr>
                <w:sz w:val="28"/>
                <w:szCs w:val="28"/>
              </w:rPr>
              <w:t xml:space="preserve"> </w:t>
            </w:r>
            <w:r>
              <w:rPr>
                <w:sz w:val="28"/>
                <w:szCs w:val="28"/>
              </w:rPr>
              <w:t xml:space="preserve">12720506,00 рубля, </w:t>
            </w:r>
            <w:r w:rsidRPr="009334A1">
              <w:rPr>
                <w:sz w:val="28"/>
                <w:szCs w:val="28"/>
              </w:rPr>
              <w:t>в том числе по годам реализации:</w:t>
            </w:r>
          </w:p>
          <w:p w:rsidR="002C08BA" w:rsidRPr="009334A1" w:rsidRDefault="002C08BA" w:rsidP="00230FCF">
            <w:pPr>
              <w:autoSpaceDE w:val="0"/>
              <w:autoSpaceDN w:val="0"/>
              <w:adjustRightInd w:val="0"/>
              <w:rPr>
                <w:sz w:val="28"/>
                <w:szCs w:val="28"/>
              </w:rPr>
            </w:pPr>
            <w:r w:rsidRPr="009334A1">
              <w:rPr>
                <w:sz w:val="28"/>
                <w:szCs w:val="28"/>
              </w:rPr>
              <w:t xml:space="preserve">1) в 2014 году – </w:t>
            </w:r>
            <w:r>
              <w:rPr>
                <w:sz w:val="28"/>
                <w:szCs w:val="28"/>
              </w:rPr>
              <w:t>348769330,50</w:t>
            </w:r>
            <w:r w:rsidRPr="009334A1">
              <w:rPr>
                <w:sz w:val="28"/>
                <w:szCs w:val="28"/>
              </w:rPr>
              <w:t xml:space="preserve"> рубля,</w:t>
            </w:r>
          </w:p>
          <w:p w:rsidR="002C08BA" w:rsidRPr="009334A1" w:rsidRDefault="002C08BA" w:rsidP="00230FCF">
            <w:pPr>
              <w:autoSpaceDE w:val="0"/>
              <w:autoSpaceDN w:val="0"/>
              <w:adjustRightInd w:val="0"/>
              <w:rPr>
                <w:sz w:val="28"/>
                <w:szCs w:val="28"/>
              </w:rPr>
            </w:pPr>
            <w:r w:rsidRPr="009334A1">
              <w:rPr>
                <w:sz w:val="28"/>
                <w:szCs w:val="28"/>
              </w:rPr>
              <w:lastRenderedPageBreak/>
              <w:t xml:space="preserve">- за счет средств бюджета города Омска – </w:t>
            </w:r>
            <w:r>
              <w:rPr>
                <w:sz w:val="28"/>
                <w:szCs w:val="28"/>
              </w:rPr>
              <w:t>334753467,98</w:t>
            </w:r>
            <w:r w:rsidRPr="009334A1">
              <w:rPr>
                <w:sz w:val="28"/>
                <w:szCs w:val="28"/>
              </w:rPr>
              <w:t xml:space="preserve"> рубля;</w:t>
            </w:r>
          </w:p>
          <w:p w:rsidR="002C08BA" w:rsidRDefault="002C08BA" w:rsidP="00230FCF">
            <w:pPr>
              <w:autoSpaceDE w:val="0"/>
              <w:autoSpaceDN w:val="0"/>
              <w:adjustRightInd w:val="0"/>
              <w:rPr>
                <w:sz w:val="28"/>
                <w:szCs w:val="28"/>
              </w:rPr>
            </w:pPr>
            <w:r w:rsidRPr="009334A1">
              <w:rPr>
                <w:sz w:val="28"/>
                <w:szCs w:val="28"/>
              </w:rPr>
              <w:t xml:space="preserve">- за счет средств областного бюджета – </w:t>
            </w:r>
            <w:r>
              <w:rPr>
                <w:sz w:val="28"/>
                <w:szCs w:val="28"/>
              </w:rPr>
              <w:t>9365862,52</w:t>
            </w:r>
            <w:r w:rsidRPr="009334A1">
              <w:rPr>
                <w:sz w:val="28"/>
                <w:szCs w:val="28"/>
              </w:rPr>
              <w:t xml:space="preserve"> рубля;</w:t>
            </w:r>
          </w:p>
          <w:p w:rsidR="002C08BA" w:rsidRPr="009334A1" w:rsidRDefault="002C08BA" w:rsidP="00230FCF">
            <w:pPr>
              <w:autoSpaceDE w:val="0"/>
              <w:autoSpaceDN w:val="0"/>
              <w:adjustRightInd w:val="0"/>
              <w:rPr>
                <w:sz w:val="28"/>
                <w:szCs w:val="28"/>
              </w:rPr>
            </w:pPr>
            <w:r>
              <w:rPr>
                <w:sz w:val="28"/>
                <w:szCs w:val="28"/>
              </w:rPr>
              <w:t>- за счет средств федерального бюджета – 4650000,00 рублей.</w:t>
            </w:r>
          </w:p>
          <w:p w:rsidR="002C08BA" w:rsidRPr="00F679CF" w:rsidRDefault="002C08BA" w:rsidP="00230FCF">
            <w:pPr>
              <w:autoSpaceDE w:val="0"/>
              <w:autoSpaceDN w:val="0"/>
              <w:adjustRightInd w:val="0"/>
              <w:rPr>
                <w:sz w:val="28"/>
                <w:szCs w:val="28"/>
              </w:rPr>
            </w:pPr>
            <w:r w:rsidRPr="009334A1">
              <w:rPr>
                <w:sz w:val="28"/>
                <w:szCs w:val="28"/>
              </w:rPr>
              <w:t xml:space="preserve">2) </w:t>
            </w:r>
            <w:r w:rsidRPr="00F679CF">
              <w:rPr>
                <w:sz w:val="28"/>
                <w:szCs w:val="28"/>
              </w:rPr>
              <w:t xml:space="preserve">в 2015 году – </w:t>
            </w:r>
            <w:r>
              <w:rPr>
                <w:sz w:val="28"/>
                <w:szCs w:val="28"/>
              </w:rPr>
              <w:t>330755188,49</w:t>
            </w:r>
            <w:r w:rsidRPr="00F679CF">
              <w:rPr>
                <w:sz w:val="28"/>
                <w:szCs w:val="28"/>
              </w:rPr>
              <w:t xml:space="preserve"> рубля,</w:t>
            </w:r>
          </w:p>
          <w:p w:rsidR="002C08BA" w:rsidRPr="00F679CF" w:rsidRDefault="002C08BA" w:rsidP="00230FCF">
            <w:pPr>
              <w:autoSpaceDE w:val="0"/>
              <w:autoSpaceDN w:val="0"/>
              <w:adjustRightInd w:val="0"/>
              <w:rPr>
                <w:sz w:val="28"/>
                <w:szCs w:val="28"/>
              </w:rPr>
            </w:pPr>
            <w:r w:rsidRPr="00F679CF">
              <w:rPr>
                <w:sz w:val="28"/>
                <w:szCs w:val="28"/>
              </w:rPr>
              <w:t>- за счет средств бюд</w:t>
            </w:r>
            <w:r>
              <w:rPr>
                <w:sz w:val="28"/>
                <w:szCs w:val="28"/>
              </w:rPr>
              <w:t>жета города Омска – 312499465,49</w:t>
            </w:r>
            <w:r w:rsidRPr="00F679CF">
              <w:rPr>
                <w:sz w:val="28"/>
                <w:szCs w:val="28"/>
              </w:rPr>
              <w:t xml:space="preserve"> рубля;</w:t>
            </w:r>
          </w:p>
          <w:p w:rsidR="002C08BA" w:rsidRPr="00F679CF" w:rsidRDefault="002C08BA" w:rsidP="00230FCF">
            <w:pPr>
              <w:autoSpaceDE w:val="0"/>
              <w:autoSpaceDN w:val="0"/>
              <w:adjustRightInd w:val="0"/>
              <w:rPr>
                <w:sz w:val="28"/>
                <w:szCs w:val="28"/>
              </w:rPr>
            </w:pPr>
            <w:r w:rsidRPr="00F679CF">
              <w:rPr>
                <w:sz w:val="28"/>
                <w:szCs w:val="28"/>
              </w:rPr>
              <w:t xml:space="preserve">- за счет средств областного бюджета – </w:t>
            </w:r>
            <w:r>
              <w:rPr>
                <w:sz w:val="28"/>
                <w:szCs w:val="28"/>
              </w:rPr>
              <w:t>10185217</w:t>
            </w:r>
            <w:r w:rsidRPr="00F679CF">
              <w:rPr>
                <w:sz w:val="28"/>
                <w:szCs w:val="28"/>
              </w:rPr>
              <w:t>,00 рубля;</w:t>
            </w:r>
          </w:p>
          <w:p w:rsidR="002C08BA" w:rsidRPr="00F679CF" w:rsidRDefault="002C08BA" w:rsidP="00230FCF">
            <w:pPr>
              <w:autoSpaceDE w:val="0"/>
              <w:autoSpaceDN w:val="0"/>
              <w:adjustRightInd w:val="0"/>
              <w:rPr>
                <w:sz w:val="28"/>
                <w:szCs w:val="28"/>
              </w:rPr>
            </w:pPr>
            <w:r w:rsidRPr="00F679CF">
              <w:rPr>
                <w:sz w:val="28"/>
                <w:szCs w:val="28"/>
              </w:rPr>
              <w:t>- за счет средст</w:t>
            </w:r>
            <w:r>
              <w:rPr>
                <w:sz w:val="28"/>
                <w:szCs w:val="28"/>
              </w:rPr>
              <w:t>в федерального бюджета – 8070506</w:t>
            </w:r>
            <w:r w:rsidRPr="00F679CF">
              <w:rPr>
                <w:sz w:val="28"/>
                <w:szCs w:val="28"/>
              </w:rPr>
              <w:t>,00 рублей.</w:t>
            </w:r>
          </w:p>
          <w:p w:rsidR="002C08BA" w:rsidRPr="00F679CF" w:rsidRDefault="002C08BA" w:rsidP="00230FCF">
            <w:pPr>
              <w:autoSpaceDE w:val="0"/>
              <w:autoSpaceDN w:val="0"/>
              <w:adjustRightInd w:val="0"/>
              <w:rPr>
                <w:sz w:val="28"/>
                <w:szCs w:val="28"/>
              </w:rPr>
            </w:pPr>
            <w:r w:rsidRPr="00F679CF">
              <w:rPr>
                <w:sz w:val="28"/>
                <w:szCs w:val="28"/>
              </w:rPr>
              <w:t xml:space="preserve">3) в 2016 году – </w:t>
            </w:r>
            <w:r>
              <w:rPr>
                <w:sz w:val="28"/>
                <w:szCs w:val="28"/>
              </w:rPr>
              <w:t>313620946</w:t>
            </w:r>
            <w:r w:rsidRPr="00F679CF">
              <w:rPr>
                <w:sz w:val="28"/>
                <w:szCs w:val="28"/>
              </w:rPr>
              <w:t>,</w:t>
            </w:r>
            <w:r>
              <w:rPr>
                <w:sz w:val="28"/>
                <w:szCs w:val="28"/>
              </w:rPr>
              <w:t>16</w:t>
            </w:r>
            <w:r w:rsidRPr="00F679CF">
              <w:rPr>
                <w:sz w:val="28"/>
                <w:szCs w:val="28"/>
              </w:rPr>
              <w:t xml:space="preserve"> рубля,</w:t>
            </w:r>
          </w:p>
          <w:p w:rsidR="002C08BA" w:rsidRDefault="002C08BA" w:rsidP="00230FCF">
            <w:pPr>
              <w:autoSpaceDE w:val="0"/>
              <w:autoSpaceDN w:val="0"/>
              <w:adjustRightInd w:val="0"/>
              <w:rPr>
                <w:sz w:val="28"/>
                <w:szCs w:val="28"/>
              </w:rPr>
            </w:pPr>
            <w:r w:rsidRPr="00F679CF">
              <w:rPr>
                <w:sz w:val="28"/>
                <w:szCs w:val="28"/>
              </w:rPr>
              <w:t>- за счет средств бюджета города Омска – 308</w:t>
            </w:r>
            <w:r>
              <w:rPr>
                <w:sz w:val="28"/>
                <w:szCs w:val="28"/>
              </w:rPr>
              <w:t>503493,16</w:t>
            </w:r>
            <w:r w:rsidRPr="00F679CF">
              <w:rPr>
                <w:sz w:val="28"/>
                <w:szCs w:val="28"/>
              </w:rPr>
              <w:t xml:space="preserve"> рубля;</w:t>
            </w:r>
          </w:p>
          <w:p w:rsidR="002C08BA" w:rsidRPr="009334A1" w:rsidRDefault="002C08BA" w:rsidP="00230FCF">
            <w:pPr>
              <w:autoSpaceDE w:val="0"/>
              <w:autoSpaceDN w:val="0"/>
              <w:adjustRightInd w:val="0"/>
              <w:rPr>
                <w:sz w:val="28"/>
                <w:szCs w:val="28"/>
              </w:rPr>
            </w:pPr>
            <w:r>
              <w:rPr>
                <w:sz w:val="28"/>
                <w:szCs w:val="28"/>
              </w:rPr>
              <w:t xml:space="preserve">- </w:t>
            </w:r>
            <w:r w:rsidRPr="00F679CF">
              <w:rPr>
                <w:sz w:val="28"/>
                <w:szCs w:val="28"/>
              </w:rPr>
              <w:t xml:space="preserve">за счет средств областного бюджета – </w:t>
            </w:r>
            <w:r>
              <w:rPr>
                <w:sz w:val="28"/>
                <w:szCs w:val="28"/>
              </w:rPr>
              <w:t>5117453,00 рубля;</w:t>
            </w:r>
          </w:p>
          <w:p w:rsidR="002C08BA" w:rsidRPr="009334A1" w:rsidRDefault="002C08BA" w:rsidP="00230FCF">
            <w:pPr>
              <w:autoSpaceDE w:val="0"/>
              <w:autoSpaceDN w:val="0"/>
              <w:adjustRightInd w:val="0"/>
              <w:rPr>
                <w:sz w:val="28"/>
                <w:szCs w:val="28"/>
              </w:rPr>
            </w:pPr>
            <w:r w:rsidRPr="009334A1">
              <w:rPr>
                <w:sz w:val="28"/>
                <w:szCs w:val="28"/>
              </w:rPr>
              <w:t xml:space="preserve">4) в 2017 году – </w:t>
            </w:r>
            <w:r>
              <w:rPr>
                <w:sz w:val="28"/>
                <w:szCs w:val="28"/>
              </w:rPr>
              <w:t>301077</w:t>
            </w:r>
            <w:bookmarkStart w:id="0" w:name="_GoBack"/>
            <w:bookmarkEnd w:id="0"/>
            <w:r>
              <w:rPr>
                <w:sz w:val="28"/>
                <w:szCs w:val="28"/>
              </w:rPr>
              <w:t>510,67</w:t>
            </w:r>
            <w:r w:rsidRPr="009334A1">
              <w:rPr>
                <w:sz w:val="28"/>
                <w:szCs w:val="28"/>
              </w:rPr>
              <w:t xml:space="preserve"> рубля,</w:t>
            </w:r>
          </w:p>
          <w:p w:rsidR="002C08BA" w:rsidRPr="009334A1" w:rsidRDefault="002C08BA" w:rsidP="00230FCF">
            <w:pPr>
              <w:autoSpaceDE w:val="0"/>
              <w:autoSpaceDN w:val="0"/>
              <w:adjustRightInd w:val="0"/>
              <w:rPr>
                <w:sz w:val="28"/>
                <w:szCs w:val="28"/>
              </w:rPr>
            </w:pPr>
            <w:r w:rsidRPr="009334A1">
              <w:rPr>
                <w:sz w:val="28"/>
                <w:szCs w:val="28"/>
              </w:rPr>
              <w:t xml:space="preserve">- за счет средств бюджета города Омска – </w:t>
            </w:r>
            <w:r>
              <w:rPr>
                <w:sz w:val="28"/>
                <w:szCs w:val="28"/>
              </w:rPr>
              <w:t>301077510,67</w:t>
            </w:r>
            <w:r w:rsidRPr="009334A1">
              <w:rPr>
                <w:sz w:val="28"/>
                <w:szCs w:val="28"/>
              </w:rPr>
              <w:t xml:space="preserve"> рубля;</w:t>
            </w:r>
          </w:p>
          <w:p w:rsidR="002C08BA" w:rsidRPr="009334A1" w:rsidRDefault="002C08BA" w:rsidP="00230FCF">
            <w:pPr>
              <w:autoSpaceDE w:val="0"/>
              <w:autoSpaceDN w:val="0"/>
              <w:adjustRightInd w:val="0"/>
              <w:rPr>
                <w:sz w:val="28"/>
                <w:szCs w:val="28"/>
              </w:rPr>
            </w:pPr>
            <w:r w:rsidRPr="009334A1">
              <w:rPr>
                <w:sz w:val="28"/>
                <w:szCs w:val="28"/>
              </w:rPr>
              <w:t xml:space="preserve">5) в 2018 году – </w:t>
            </w:r>
            <w:r>
              <w:rPr>
                <w:sz w:val="28"/>
                <w:szCs w:val="28"/>
              </w:rPr>
              <w:t>300130671,00</w:t>
            </w:r>
            <w:r w:rsidRPr="009334A1">
              <w:rPr>
                <w:sz w:val="28"/>
                <w:szCs w:val="28"/>
              </w:rPr>
              <w:t xml:space="preserve"> рубля,</w:t>
            </w:r>
          </w:p>
          <w:p w:rsidR="002C08BA" w:rsidRDefault="002C08BA" w:rsidP="00230FCF">
            <w:pPr>
              <w:autoSpaceDE w:val="0"/>
              <w:autoSpaceDN w:val="0"/>
              <w:adjustRightInd w:val="0"/>
              <w:rPr>
                <w:sz w:val="28"/>
                <w:szCs w:val="28"/>
              </w:rPr>
            </w:pPr>
            <w:r>
              <w:rPr>
                <w:sz w:val="28"/>
                <w:szCs w:val="28"/>
              </w:rPr>
              <w:t xml:space="preserve">- </w:t>
            </w:r>
            <w:r w:rsidRPr="009334A1">
              <w:rPr>
                <w:sz w:val="28"/>
                <w:szCs w:val="28"/>
              </w:rPr>
              <w:t xml:space="preserve">за счет средств бюджета города Омска – </w:t>
            </w:r>
            <w:r>
              <w:rPr>
                <w:sz w:val="28"/>
                <w:szCs w:val="28"/>
              </w:rPr>
              <w:t>300130671,00</w:t>
            </w:r>
            <w:r w:rsidRPr="009334A1">
              <w:rPr>
                <w:sz w:val="28"/>
                <w:szCs w:val="28"/>
              </w:rPr>
              <w:t xml:space="preserve"> рубля</w:t>
            </w:r>
            <w:r>
              <w:rPr>
                <w:sz w:val="28"/>
                <w:szCs w:val="28"/>
              </w:rPr>
              <w:t>;</w:t>
            </w:r>
          </w:p>
          <w:p w:rsidR="002C08BA" w:rsidRDefault="002C08BA" w:rsidP="00230FCF">
            <w:pPr>
              <w:autoSpaceDE w:val="0"/>
              <w:autoSpaceDN w:val="0"/>
              <w:adjustRightInd w:val="0"/>
              <w:rPr>
                <w:sz w:val="28"/>
                <w:szCs w:val="28"/>
              </w:rPr>
            </w:pPr>
            <w:r>
              <w:rPr>
                <w:sz w:val="28"/>
                <w:szCs w:val="28"/>
              </w:rPr>
              <w:t xml:space="preserve">6) в 2019 году – 300130163,77 рубля, </w:t>
            </w:r>
          </w:p>
          <w:p w:rsidR="002C08BA" w:rsidRDefault="002C08BA" w:rsidP="00230FCF">
            <w:pPr>
              <w:autoSpaceDE w:val="0"/>
              <w:autoSpaceDN w:val="0"/>
              <w:adjustRightInd w:val="0"/>
              <w:rPr>
                <w:sz w:val="28"/>
                <w:szCs w:val="28"/>
              </w:rPr>
            </w:pPr>
            <w:r>
              <w:rPr>
                <w:sz w:val="28"/>
                <w:szCs w:val="28"/>
              </w:rPr>
              <w:t xml:space="preserve">- </w:t>
            </w:r>
            <w:r w:rsidRPr="009334A1">
              <w:rPr>
                <w:sz w:val="28"/>
                <w:szCs w:val="28"/>
              </w:rPr>
              <w:t xml:space="preserve">за счет средств бюджета города Омска – </w:t>
            </w:r>
            <w:r>
              <w:rPr>
                <w:sz w:val="28"/>
                <w:szCs w:val="28"/>
              </w:rPr>
              <w:t>300130163,77</w:t>
            </w:r>
            <w:r w:rsidRPr="009334A1">
              <w:rPr>
                <w:sz w:val="28"/>
                <w:szCs w:val="28"/>
              </w:rPr>
              <w:t xml:space="preserve"> рубля</w:t>
            </w:r>
            <w:r>
              <w:rPr>
                <w:sz w:val="28"/>
                <w:szCs w:val="28"/>
              </w:rPr>
              <w:t>;</w:t>
            </w:r>
          </w:p>
          <w:p w:rsidR="002C08BA" w:rsidRPr="009334A1" w:rsidRDefault="002C08BA" w:rsidP="00230FCF">
            <w:pPr>
              <w:autoSpaceDE w:val="0"/>
              <w:autoSpaceDN w:val="0"/>
              <w:adjustRightInd w:val="0"/>
              <w:rPr>
                <w:sz w:val="28"/>
                <w:szCs w:val="28"/>
              </w:rPr>
            </w:pPr>
            <w:r>
              <w:rPr>
                <w:sz w:val="28"/>
                <w:szCs w:val="28"/>
              </w:rPr>
              <w:t>7) в 2020</w:t>
            </w:r>
            <w:r w:rsidRPr="009334A1">
              <w:rPr>
                <w:sz w:val="28"/>
                <w:szCs w:val="28"/>
              </w:rPr>
              <w:t xml:space="preserve"> году – </w:t>
            </w:r>
            <w:r>
              <w:rPr>
                <w:sz w:val="28"/>
                <w:szCs w:val="28"/>
              </w:rPr>
              <w:t>300276419,62</w:t>
            </w:r>
            <w:r w:rsidRPr="009334A1">
              <w:rPr>
                <w:sz w:val="28"/>
                <w:szCs w:val="28"/>
              </w:rPr>
              <w:t xml:space="preserve"> рубля,</w:t>
            </w:r>
          </w:p>
          <w:p w:rsidR="002C08BA" w:rsidRPr="009334A1" w:rsidRDefault="002C08BA" w:rsidP="00230FCF">
            <w:pPr>
              <w:autoSpaceDE w:val="0"/>
              <w:autoSpaceDN w:val="0"/>
              <w:adjustRightInd w:val="0"/>
              <w:rPr>
                <w:sz w:val="28"/>
                <w:szCs w:val="28"/>
              </w:rPr>
            </w:pPr>
            <w:r>
              <w:rPr>
                <w:sz w:val="28"/>
                <w:szCs w:val="28"/>
              </w:rPr>
              <w:t xml:space="preserve">- </w:t>
            </w:r>
            <w:r w:rsidRPr="009334A1">
              <w:rPr>
                <w:sz w:val="28"/>
                <w:szCs w:val="28"/>
              </w:rPr>
              <w:t xml:space="preserve">за счет средств бюджета города Омска – </w:t>
            </w:r>
            <w:r>
              <w:rPr>
                <w:sz w:val="28"/>
                <w:szCs w:val="28"/>
              </w:rPr>
              <w:t>300276419,62</w:t>
            </w:r>
            <w:r w:rsidRPr="009334A1">
              <w:rPr>
                <w:sz w:val="28"/>
                <w:szCs w:val="28"/>
              </w:rPr>
              <w:t xml:space="preserve"> рубля</w:t>
            </w:r>
            <w:r>
              <w:rPr>
                <w:sz w:val="28"/>
                <w:szCs w:val="28"/>
              </w:rPr>
              <w:t>.</w:t>
            </w:r>
          </w:p>
        </w:tc>
      </w:tr>
      <w:tr w:rsidR="002C08BA" w:rsidRPr="00396AC0" w:rsidTr="002C08BA">
        <w:trPr>
          <w:trHeight w:val="915"/>
        </w:trPr>
        <w:tc>
          <w:tcPr>
            <w:tcW w:w="0" w:type="auto"/>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C08BA" w:rsidRPr="00396AC0" w:rsidRDefault="002C08BA" w:rsidP="00230FCF">
            <w:pPr>
              <w:autoSpaceDE w:val="0"/>
              <w:autoSpaceDN w:val="0"/>
              <w:adjustRightInd w:val="0"/>
              <w:jc w:val="both"/>
              <w:rPr>
                <w:sz w:val="28"/>
                <w:szCs w:val="28"/>
              </w:rPr>
            </w:pPr>
            <w:r w:rsidRPr="00396AC0">
              <w:rPr>
                <w:sz w:val="28"/>
                <w:szCs w:val="28"/>
              </w:rPr>
              <w:lastRenderedPageBreak/>
              <w:t>Перечень подпрограмм муниципальной программы</w:t>
            </w:r>
          </w:p>
        </w:tc>
        <w:tc>
          <w:tcPr>
            <w:tcW w:w="0" w:type="auto"/>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C08BA" w:rsidRPr="00396AC0" w:rsidRDefault="002C08BA" w:rsidP="00230FCF">
            <w:pPr>
              <w:autoSpaceDE w:val="0"/>
              <w:autoSpaceDN w:val="0"/>
              <w:adjustRightInd w:val="0"/>
              <w:rPr>
                <w:sz w:val="28"/>
                <w:szCs w:val="28"/>
              </w:rPr>
            </w:pPr>
            <w:r w:rsidRPr="00396AC0">
              <w:rPr>
                <w:sz w:val="28"/>
                <w:szCs w:val="28"/>
              </w:rPr>
              <w:t>- «Социальная поддержка отдельных категорий граждан»;</w:t>
            </w:r>
          </w:p>
          <w:p w:rsidR="002C08BA" w:rsidRPr="00396AC0" w:rsidRDefault="002C08BA" w:rsidP="00230FCF">
            <w:pPr>
              <w:autoSpaceDE w:val="0"/>
              <w:autoSpaceDN w:val="0"/>
              <w:adjustRightInd w:val="0"/>
              <w:rPr>
                <w:sz w:val="28"/>
                <w:szCs w:val="28"/>
              </w:rPr>
            </w:pPr>
            <w:r w:rsidRPr="00396AC0">
              <w:rPr>
                <w:sz w:val="28"/>
                <w:szCs w:val="28"/>
              </w:rPr>
              <w:t>- «</w:t>
            </w:r>
            <w:hyperlink r:id="rId6" w:history="1">
              <w:r w:rsidRPr="00396AC0">
                <w:rPr>
                  <w:sz w:val="28"/>
                  <w:szCs w:val="28"/>
                </w:rPr>
                <w:t>Создание доступной среды</w:t>
              </w:r>
            </w:hyperlink>
            <w:r w:rsidRPr="00396AC0">
              <w:rPr>
                <w:sz w:val="28"/>
                <w:szCs w:val="28"/>
              </w:rPr>
              <w:t xml:space="preserve"> для инвалидов</w:t>
            </w:r>
            <w:r>
              <w:rPr>
                <w:sz w:val="28"/>
                <w:szCs w:val="28"/>
              </w:rPr>
              <w:br/>
            </w:r>
            <w:r w:rsidRPr="00396AC0">
              <w:rPr>
                <w:sz w:val="28"/>
                <w:szCs w:val="28"/>
              </w:rPr>
              <w:t>и маломобильных групп населения»;</w:t>
            </w:r>
          </w:p>
          <w:p w:rsidR="002C08BA" w:rsidRPr="00396AC0" w:rsidRDefault="002C08BA" w:rsidP="00230FCF">
            <w:pPr>
              <w:autoSpaceDE w:val="0"/>
              <w:autoSpaceDN w:val="0"/>
              <w:adjustRightInd w:val="0"/>
              <w:rPr>
                <w:sz w:val="28"/>
                <w:szCs w:val="28"/>
              </w:rPr>
            </w:pPr>
            <w:r w:rsidRPr="00396AC0">
              <w:rPr>
                <w:sz w:val="28"/>
                <w:szCs w:val="28"/>
              </w:rPr>
              <w:t xml:space="preserve">- </w:t>
            </w:r>
            <w:hyperlink r:id="rId7" w:history="1">
              <w:r w:rsidRPr="00396AC0">
                <w:rPr>
                  <w:sz w:val="28"/>
                  <w:szCs w:val="28"/>
                </w:rPr>
                <w:t>«Поддержка некоммерческих организаций</w:t>
              </w:r>
            </w:hyperlink>
            <w:r w:rsidRPr="00396AC0">
              <w:rPr>
                <w:sz w:val="28"/>
                <w:szCs w:val="28"/>
              </w:rPr>
              <w:t>»;</w:t>
            </w:r>
          </w:p>
          <w:p w:rsidR="002C08BA" w:rsidRPr="00396AC0" w:rsidRDefault="002C08BA" w:rsidP="00230FCF">
            <w:pPr>
              <w:autoSpaceDE w:val="0"/>
              <w:autoSpaceDN w:val="0"/>
              <w:adjustRightInd w:val="0"/>
              <w:rPr>
                <w:sz w:val="28"/>
                <w:szCs w:val="28"/>
              </w:rPr>
            </w:pPr>
            <w:r w:rsidRPr="00396AC0">
              <w:rPr>
                <w:sz w:val="28"/>
                <w:szCs w:val="28"/>
              </w:rPr>
              <w:t>- «</w:t>
            </w:r>
            <w:hyperlink r:id="rId8" w:history="1">
              <w:r w:rsidRPr="00396AC0">
                <w:rPr>
                  <w:sz w:val="28"/>
                  <w:szCs w:val="28"/>
                </w:rPr>
                <w:t>Реализация муниципальной социальной политики</w:t>
              </w:r>
            </w:hyperlink>
            <w:r w:rsidRPr="00396AC0">
              <w:rPr>
                <w:sz w:val="28"/>
                <w:szCs w:val="28"/>
              </w:rPr>
              <w:t>, муниципальной политики в сфере общественных отношений»</w:t>
            </w:r>
          </w:p>
        </w:tc>
      </w:tr>
      <w:tr w:rsidR="002C08BA" w:rsidRPr="00396AC0" w:rsidTr="002C08BA">
        <w:trPr>
          <w:trHeight w:val="915"/>
        </w:trPr>
        <w:tc>
          <w:tcPr>
            <w:tcW w:w="0" w:type="auto"/>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C08BA" w:rsidRPr="00396AC0" w:rsidRDefault="002C08BA" w:rsidP="00230FCF">
            <w:pPr>
              <w:autoSpaceDE w:val="0"/>
              <w:autoSpaceDN w:val="0"/>
              <w:adjustRightInd w:val="0"/>
              <w:rPr>
                <w:sz w:val="28"/>
                <w:szCs w:val="28"/>
              </w:rPr>
            </w:pPr>
            <w:r w:rsidRPr="00396AC0">
              <w:rPr>
                <w:sz w:val="28"/>
                <w:szCs w:val="28"/>
              </w:rPr>
              <w:t>Ожидаемые результаты реализации муниципальной программы</w:t>
            </w:r>
          </w:p>
        </w:tc>
        <w:tc>
          <w:tcPr>
            <w:tcW w:w="0" w:type="auto"/>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C08BA" w:rsidRPr="003D2DA3" w:rsidRDefault="002C08BA" w:rsidP="00230FCF">
            <w:pPr>
              <w:autoSpaceDE w:val="0"/>
              <w:autoSpaceDN w:val="0"/>
              <w:adjustRightInd w:val="0"/>
              <w:rPr>
                <w:sz w:val="28"/>
                <w:szCs w:val="28"/>
              </w:rPr>
            </w:pPr>
            <w:r w:rsidRPr="003D2DA3">
              <w:rPr>
                <w:sz w:val="28"/>
                <w:szCs w:val="28"/>
              </w:rPr>
              <w:t>Обеспечение социальной поддержки граждан;</w:t>
            </w:r>
          </w:p>
          <w:p w:rsidR="002C08BA" w:rsidRPr="003D2DA3" w:rsidRDefault="002C08BA" w:rsidP="00230FCF">
            <w:pPr>
              <w:autoSpaceDE w:val="0"/>
              <w:autoSpaceDN w:val="0"/>
              <w:adjustRightInd w:val="0"/>
              <w:rPr>
                <w:sz w:val="28"/>
                <w:szCs w:val="28"/>
              </w:rPr>
            </w:pPr>
            <w:r w:rsidRPr="003D2DA3">
              <w:rPr>
                <w:sz w:val="28"/>
                <w:szCs w:val="28"/>
              </w:rPr>
              <w:t xml:space="preserve">преодоление социальной разобщенности и коммуникативных барьеров лиц с ограниченными возможностями </w:t>
            </w:r>
            <w:proofErr w:type="gramStart"/>
            <w:r w:rsidRPr="003D2DA3">
              <w:rPr>
                <w:sz w:val="28"/>
                <w:szCs w:val="28"/>
              </w:rPr>
              <w:t>здоровья  в</w:t>
            </w:r>
            <w:proofErr w:type="gramEnd"/>
            <w:r w:rsidRPr="003D2DA3">
              <w:rPr>
                <w:sz w:val="28"/>
                <w:szCs w:val="28"/>
              </w:rPr>
              <w:t xml:space="preserve"> обществе;</w:t>
            </w:r>
          </w:p>
          <w:p w:rsidR="002C08BA" w:rsidRPr="003D2DA3" w:rsidRDefault="002C08BA" w:rsidP="00230FCF">
            <w:pPr>
              <w:autoSpaceDE w:val="0"/>
              <w:autoSpaceDN w:val="0"/>
              <w:adjustRightInd w:val="0"/>
              <w:rPr>
                <w:sz w:val="28"/>
                <w:szCs w:val="28"/>
              </w:rPr>
            </w:pPr>
            <w:r w:rsidRPr="003D2DA3">
              <w:rPr>
                <w:sz w:val="28"/>
                <w:szCs w:val="28"/>
              </w:rPr>
              <w:lastRenderedPageBreak/>
              <w:t>совершенствование системы взаимодействия органов местного самоуправления и органов территориального общественного самоуправления, решение социально значимых вопросов на самоуправляемых территориях;</w:t>
            </w:r>
          </w:p>
          <w:p w:rsidR="002C08BA" w:rsidRPr="003D2DA3" w:rsidRDefault="002C08BA" w:rsidP="00230FCF">
            <w:pPr>
              <w:pStyle w:val="ConsPlusNormal"/>
              <w:ind w:firstLine="0"/>
              <w:rPr>
                <w:rFonts w:ascii="Times New Roman" w:hAnsi="Times New Roman" w:cs="Times New Roman"/>
                <w:sz w:val="28"/>
                <w:szCs w:val="28"/>
              </w:rPr>
            </w:pPr>
            <w:r w:rsidRPr="003D2DA3">
              <w:rPr>
                <w:rFonts w:ascii="Times New Roman" w:hAnsi="Times New Roman" w:cs="Times New Roman"/>
                <w:sz w:val="28"/>
                <w:szCs w:val="28"/>
              </w:rPr>
              <w:t>активизация участия некоммерческих организаций в общегородских мероприятиях, решении вопросов социально-экономического и культурного развития города Омска</w:t>
            </w:r>
          </w:p>
        </w:tc>
      </w:tr>
    </w:tbl>
    <w:p w:rsidR="00304D28" w:rsidRDefault="00304D28" w:rsidP="002C08BA"/>
    <w:sectPr w:rsidR="00304D28" w:rsidSect="004F61D3">
      <w:headerReference w:type="default" r:id="rId9"/>
      <w:pgSz w:w="11906" w:h="16838" w:code="9"/>
      <w:pgMar w:top="1134" w:right="851"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8BA" w:rsidRDefault="002C08BA" w:rsidP="002C08BA">
      <w:r>
        <w:separator/>
      </w:r>
    </w:p>
  </w:endnote>
  <w:endnote w:type="continuationSeparator" w:id="0">
    <w:p w:rsidR="002C08BA" w:rsidRDefault="002C08BA" w:rsidP="002C0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8BA" w:rsidRDefault="002C08BA" w:rsidP="002C08BA">
      <w:r>
        <w:separator/>
      </w:r>
    </w:p>
  </w:footnote>
  <w:footnote w:type="continuationSeparator" w:id="0">
    <w:p w:rsidR="002C08BA" w:rsidRDefault="002C08BA" w:rsidP="002C08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9952088"/>
      <w:docPartObj>
        <w:docPartGallery w:val="Page Numbers (Top of Page)"/>
        <w:docPartUnique/>
      </w:docPartObj>
    </w:sdtPr>
    <w:sdtContent>
      <w:p w:rsidR="002C08BA" w:rsidRDefault="002C08BA">
        <w:pPr>
          <w:pStyle w:val="a3"/>
          <w:jc w:val="center"/>
        </w:pPr>
        <w:r>
          <w:fldChar w:fldCharType="begin"/>
        </w:r>
        <w:r>
          <w:instrText>PAGE   \* MERGEFORMAT</w:instrText>
        </w:r>
        <w:r>
          <w:fldChar w:fldCharType="separate"/>
        </w:r>
        <w:r w:rsidR="009D29C8">
          <w:rPr>
            <w:noProof/>
          </w:rPr>
          <w:t>4</w:t>
        </w:r>
        <w:r>
          <w:fldChar w:fldCharType="end"/>
        </w:r>
      </w:p>
    </w:sdtContent>
  </w:sdt>
  <w:p w:rsidR="002C08BA" w:rsidRDefault="002C08B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D99"/>
    <w:rsid w:val="00083537"/>
    <w:rsid w:val="002C08BA"/>
    <w:rsid w:val="00304D28"/>
    <w:rsid w:val="00486D99"/>
    <w:rsid w:val="004F61D3"/>
    <w:rsid w:val="009D29C8"/>
    <w:rsid w:val="009E4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E03C835F-24DF-4612-9A22-AE479329B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6D9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6D99"/>
    <w:pPr>
      <w:widowControl w:val="0"/>
      <w:autoSpaceDE w:val="0"/>
      <w:autoSpaceDN w:val="0"/>
      <w:adjustRightInd w:val="0"/>
      <w:ind w:firstLine="720"/>
    </w:pPr>
    <w:rPr>
      <w:rFonts w:ascii="Arial" w:hAnsi="Arial" w:cs="Arial"/>
    </w:rPr>
  </w:style>
  <w:style w:type="paragraph" w:styleId="a3">
    <w:name w:val="header"/>
    <w:basedOn w:val="a"/>
    <w:link w:val="a4"/>
    <w:uiPriority w:val="99"/>
    <w:rsid w:val="002C08BA"/>
    <w:pPr>
      <w:tabs>
        <w:tab w:val="center" w:pos="4677"/>
        <w:tab w:val="right" w:pos="9355"/>
      </w:tabs>
    </w:pPr>
  </w:style>
  <w:style w:type="character" w:customStyle="1" w:styleId="a4">
    <w:name w:val="Верхний колонтитул Знак"/>
    <w:basedOn w:val="a0"/>
    <w:link w:val="a3"/>
    <w:uiPriority w:val="99"/>
    <w:rsid w:val="002C08BA"/>
    <w:rPr>
      <w:sz w:val="24"/>
      <w:szCs w:val="24"/>
    </w:rPr>
  </w:style>
  <w:style w:type="paragraph" w:styleId="a5">
    <w:name w:val="footer"/>
    <w:basedOn w:val="a"/>
    <w:link w:val="a6"/>
    <w:rsid w:val="002C08BA"/>
    <w:pPr>
      <w:tabs>
        <w:tab w:val="center" w:pos="4677"/>
        <w:tab w:val="right" w:pos="9355"/>
      </w:tabs>
    </w:pPr>
  </w:style>
  <w:style w:type="character" w:customStyle="1" w:styleId="a6">
    <w:name w:val="Нижний колонтитул Знак"/>
    <w:basedOn w:val="a0"/>
    <w:link w:val="a5"/>
    <w:rsid w:val="002C08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1DCC86D05F9F275B1F64F9240FD0FB996C026E1AC2D06BF2E1ED72FA566769D8F9AE81222897308BC9D67L932B" TargetMode="External"/><Relationship Id="rId3" Type="http://schemas.openxmlformats.org/officeDocument/2006/relationships/webSettings" Target="webSettings.xml"/><Relationship Id="rId7" Type="http://schemas.openxmlformats.org/officeDocument/2006/relationships/hyperlink" Target="consultantplus://offline/ref=41DCC86D05F9F275B1F64F9240FD0FB996C026E1AC2D06BF2E1ED72FA566769D8F9AE81222897308BC9A65L932B"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41DCC86D05F9F275B1F64F9240FD0FB996C026E1AC2D06BF2E1ED72FA566769D8F9AE81222897308BC9B64L932B"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553</Words>
  <Characters>4672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А. Сидорусь</dc:creator>
  <cp:keywords/>
  <dc:description/>
  <cp:lastModifiedBy>Оксана Н. Зубова</cp:lastModifiedBy>
  <cp:revision>3</cp:revision>
  <dcterms:created xsi:type="dcterms:W3CDTF">2016-10-07T10:09:00Z</dcterms:created>
  <dcterms:modified xsi:type="dcterms:W3CDTF">2016-10-07T11:26:00Z</dcterms:modified>
</cp:coreProperties>
</file>